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EA" w:rsidRPr="00B82BEA" w:rsidRDefault="00B82BEA" w:rsidP="00B82BEA">
      <w:pPr>
        <w:pStyle w:val="NormalnyWeb"/>
        <w:spacing w:line="243" w:lineRule="atLeast"/>
        <w:jc w:val="center"/>
        <w:rPr>
          <w:rFonts w:asciiTheme="minorHAnsi" w:hAnsiTheme="minorHAnsi" w:cs="Helvetica"/>
          <w:sz w:val="22"/>
          <w:szCs w:val="22"/>
        </w:rPr>
      </w:pPr>
      <w:r w:rsidRPr="00B82BEA">
        <w:rPr>
          <w:rStyle w:val="Pogrubienie"/>
          <w:rFonts w:asciiTheme="minorHAnsi" w:hAnsiTheme="minorHAnsi" w:cs="Helvetica"/>
          <w:sz w:val="22"/>
          <w:szCs w:val="22"/>
        </w:rPr>
        <w:t>REGULAMIN</w:t>
      </w:r>
      <w:r w:rsidRPr="00B82BEA">
        <w:rPr>
          <w:rFonts w:asciiTheme="minorHAnsi" w:hAnsiTheme="minorHAnsi" w:cs="Helvetica"/>
          <w:sz w:val="22"/>
          <w:szCs w:val="22"/>
        </w:rPr>
        <w:br/>
      </w:r>
      <w:r w:rsidRPr="00B82BEA">
        <w:rPr>
          <w:rStyle w:val="Pogrubienie"/>
          <w:rFonts w:asciiTheme="minorHAnsi" w:hAnsiTheme="minorHAnsi" w:cs="Helvetica"/>
          <w:sz w:val="22"/>
          <w:szCs w:val="22"/>
        </w:rPr>
        <w:t>PRZYJMOWANIA ZGŁOSZEŃ I PROWADZENIA HANDLU PODCZAS IMPREZ PLENEROWYCH</w:t>
      </w:r>
      <w:r w:rsidRPr="00B82BEA">
        <w:rPr>
          <w:rFonts w:asciiTheme="minorHAnsi" w:hAnsiTheme="minorHAnsi" w:cs="Helvetica"/>
          <w:sz w:val="22"/>
          <w:szCs w:val="22"/>
        </w:rPr>
        <w:br/>
      </w:r>
      <w:r w:rsidRPr="00B82BEA">
        <w:rPr>
          <w:rStyle w:val="Pogrubienie"/>
          <w:rFonts w:asciiTheme="minorHAnsi" w:hAnsiTheme="minorHAnsi" w:cs="Helvetica"/>
          <w:sz w:val="22"/>
          <w:szCs w:val="22"/>
        </w:rPr>
        <w:t>ORGANIZOWANYCH PRZEZ EŁCKIE CENTRUM KULTURY</w:t>
      </w:r>
    </w:p>
    <w:p w:rsidR="00B82BEA" w:rsidRPr="00B82BEA" w:rsidRDefault="00B82BEA" w:rsidP="00B82BEA">
      <w:pPr>
        <w:pStyle w:val="NormalnyWeb"/>
        <w:spacing w:line="243" w:lineRule="atLeast"/>
        <w:rPr>
          <w:rFonts w:asciiTheme="minorHAnsi" w:hAnsiTheme="minorHAnsi" w:cs="Helvetica"/>
          <w:sz w:val="22"/>
          <w:szCs w:val="22"/>
        </w:rPr>
      </w:pPr>
      <w:r w:rsidRPr="00B82BEA">
        <w:rPr>
          <w:rFonts w:asciiTheme="minorHAnsi" w:hAnsiTheme="minorHAnsi" w:cs="Helvetica"/>
          <w:sz w:val="22"/>
          <w:szCs w:val="22"/>
        </w:rPr>
        <w:t>Nazwa imprezy:</w:t>
      </w:r>
    </w:p>
    <w:p w:rsidR="00B82BEA" w:rsidRPr="00B82BEA" w:rsidRDefault="00B82BEA" w:rsidP="00B82BEA">
      <w:pPr>
        <w:pStyle w:val="NormalnyWeb"/>
        <w:spacing w:line="243" w:lineRule="atLeast"/>
        <w:rPr>
          <w:rFonts w:asciiTheme="minorHAnsi" w:hAnsiTheme="minorHAnsi" w:cs="Helvetica"/>
          <w:sz w:val="22"/>
          <w:szCs w:val="22"/>
        </w:rPr>
      </w:pPr>
      <w:r w:rsidRPr="00B82BEA">
        <w:rPr>
          <w:rStyle w:val="Pogrubienie"/>
          <w:rFonts w:asciiTheme="minorHAnsi" w:hAnsiTheme="minorHAnsi" w:cs="Helvetica"/>
          <w:sz w:val="22"/>
          <w:szCs w:val="22"/>
        </w:rPr>
        <w:t xml:space="preserve">Jarmark </w:t>
      </w:r>
      <w:proofErr w:type="spellStart"/>
      <w:r w:rsidRPr="00B82BEA">
        <w:rPr>
          <w:rStyle w:val="Pogrubienie"/>
          <w:rFonts w:asciiTheme="minorHAnsi" w:hAnsiTheme="minorHAnsi" w:cs="Helvetica"/>
          <w:sz w:val="22"/>
          <w:szCs w:val="22"/>
        </w:rPr>
        <w:t>Kaziuka</w:t>
      </w:r>
      <w:proofErr w:type="spellEnd"/>
      <w:r w:rsidRPr="00B82BEA">
        <w:rPr>
          <w:rStyle w:val="Pogrubienie"/>
          <w:rFonts w:asciiTheme="minorHAnsi" w:hAnsiTheme="minorHAnsi" w:cs="Helvetica"/>
          <w:sz w:val="22"/>
          <w:szCs w:val="22"/>
        </w:rPr>
        <w:t xml:space="preserve"> </w:t>
      </w:r>
      <w:r w:rsidRPr="00B82BEA">
        <w:rPr>
          <w:rFonts w:asciiTheme="minorHAnsi" w:hAnsiTheme="minorHAnsi" w:cs="Helvetica"/>
          <w:b/>
          <w:bCs/>
          <w:sz w:val="22"/>
          <w:szCs w:val="22"/>
        </w:rPr>
        <w:br/>
      </w:r>
      <w:r>
        <w:rPr>
          <w:rFonts w:asciiTheme="minorHAnsi" w:hAnsiTheme="minorHAnsi" w:cs="Helvetica"/>
          <w:sz w:val="22"/>
          <w:szCs w:val="22"/>
        </w:rPr>
        <w:t>3 marca 2018</w:t>
      </w:r>
      <w:r w:rsidRPr="00B82BEA">
        <w:rPr>
          <w:rFonts w:asciiTheme="minorHAnsi" w:hAnsiTheme="minorHAnsi" w:cs="Helvetica"/>
          <w:sz w:val="22"/>
          <w:szCs w:val="22"/>
        </w:rPr>
        <w:t xml:space="preserve"> r.</w:t>
      </w:r>
      <w:r w:rsidRPr="00B82BEA">
        <w:rPr>
          <w:rFonts w:asciiTheme="minorHAnsi" w:hAnsiTheme="minorHAnsi" w:cs="Helvetica"/>
          <w:sz w:val="22"/>
          <w:szCs w:val="22"/>
        </w:rPr>
        <w:br/>
      </w:r>
      <w:r w:rsidRPr="00B82BEA">
        <w:rPr>
          <w:rFonts w:asciiTheme="minorHAnsi" w:hAnsiTheme="minorHAnsi" w:cs="Helvetica"/>
          <w:b/>
          <w:sz w:val="22"/>
          <w:szCs w:val="22"/>
        </w:rPr>
        <w:t>Miejsce organizacji imprezy:</w:t>
      </w:r>
      <w:r w:rsidRPr="00B82BEA">
        <w:rPr>
          <w:rFonts w:asciiTheme="minorHAnsi" w:hAnsiTheme="minorHAnsi" w:cs="Helvetica"/>
          <w:b/>
          <w:sz w:val="22"/>
          <w:szCs w:val="22"/>
        </w:rPr>
        <w:br/>
      </w:r>
      <w:r w:rsidRPr="00B82BEA">
        <w:rPr>
          <w:rFonts w:asciiTheme="minorHAnsi" w:hAnsiTheme="minorHAnsi" w:cs="Helvetica"/>
          <w:sz w:val="22"/>
          <w:szCs w:val="22"/>
        </w:rPr>
        <w:t>Parking przed Ełckim Centrum Kultury przy ul. Wojska Polskiego 47 w Ełku</w:t>
      </w:r>
    </w:p>
    <w:p w:rsidR="00B82BEA" w:rsidRDefault="00B82BEA" w:rsidP="00B82BEA">
      <w:pPr>
        <w:rPr>
          <w:rStyle w:val="Pogrubienie"/>
          <w:rFonts w:cs="Helvetica"/>
        </w:rPr>
      </w:pPr>
      <w:r w:rsidRPr="00B82BEA">
        <w:rPr>
          <w:rStyle w:val="Pogrubienie"/>
          <w:rFonts w:cs="Helvetica"/>
        </w:rPr>
        <w:t>REGULAMIN:</w:t>
      </w:r>
    </w:p>
    <w:p w:rsidR="00B82BEA" w:rsidRPr="00B82BEA" w:rsidRDefault="00B82BEA" w:rsidP="00B82BEA">
      <w:pPr>
        <w:pStyle w:val="Akapitzlist"/>
        <w:numPr>
          <w:ilvl w:val="0"/>
          <w:numId w:val="1"/>
        </w:numPr>
      </w:pPr>
      <w:r>
        <w:rPr>
          <w:rFonts w:cs="Helvetica"/>
        </w:rPr>
        <w:t>Niniejszy regulamin dotyczy producentów artykułów przemysłowych i spożywczych oraz handlowców oferujących do sprzedaży towary typu: wata cukrowa, kukurydza prażona, słodycze, lody, desery, gofry, orzeszki itp. oraz stoisk z produktami tradycyjnymi, regionalnymi i rękodziełem.</w:t>
      </w:r>
    </w:p>
    <w:p w:rsidR="00B82BEA" w:rsidRPr="00B82BEA" w:rsidRDefault="00B82BEA" w:rsidP="00B82BEA">
      <w:pPr>
        <w:pStyle w:val="Akapitzlist"/>
        <w:numPr>
          <w:ilvl w:val="0"/>
          <w:numId w:val="1"/>
        </w:numPr>
      </w:pPr>
      <w:r>
        <w:rPr>
          <w:rFonts w:cs="Helvetica"/>
        </w:rPr>
        <w:t>Regulamin obejmuje również wystawców ze stoiskami o charakterze promocyjnym.</w:t>
      </w:r>
    </w:p>
    <w:p w:rsidR="00B82BEA" w:rsidRPr="00B82BEA" w:rsidRDefault="00B82BEA" w:rsidP="00B82BEA">
      <w:pPr>
        <w:pStyle w:val="Akapitzlist"/>
        <w:numPr>
          <w:ilvl w:val="0"/>
          <w:numId w:val="1"/>
        </w:numPr>
      </w:pPr>
      <w:r>
        <w:rPr>
          <w:rFonts w:cs="Helvetica"/>
        </w:rPr>
        <w:t>Oferta wystawców nie może obejmować stoisk gastronomicznych z piwem i napojami alkoholowymi.</w:t>
      </w:r>
    </w:p>
    <w:p w:rsidR="00B82BEA" w:rsidRPr="00B82BEA" w:rsidRDefault="00B82BEA" w:rsidP="00B82BEA">
      <w:pPr>
        <w:pStyle w:val="Akapitzlist"/>
        <w:numPr>
          <w:ilvl w:val="0"/>
          <w:numId w:val="1"/>
        </w:numPr>
      </w:pPr>
      <w:r w:rsidRPr="00B82BEA">
        <w:rPr>
          <w:rFonts w:cs="Helvetica"/>
        </w:rPr>
        <w:t xml:space="preserve"> Zgodnie art. 3. ustawy z dnia 25 sierpnia 2006 r. o bezpieczeństwie żywności i żywienia, </w:t>
      </w:r>
      <w:r>
        <w:rPr>
          <w:rFonts w:cs="Helvetica"/>
        </w:rPr>
        <w:t xml:space="preserve">          </w:t>
      </w:r>
      <w:r w:rsidRPr="00B82BEA">
        <w:rPr>
          <w:rFonts w:cs="Helvetica"/>
        </w:rPr>
        <w:t xml:space="preserve">a także z art. 14, 17 i 18 Rozporządzenia (WE) nr 178/2002 ustanawiającego ogólne zasady </w:t>
      </w:r>
      <w:r>
        <w:rPr>
          <w:rFonts w:cs="Helvetica"/>
        </w:rPr>
        <w:t xml:space="preserve">     </w:t>
      </w:r>
      <w:r w:rsidRPr="00B82BEA">
        <w:rPr>
          <w:rFonts w:cs="Helvetica"/>
        </w:rPr>
        <w:t xml:space="preserve">i wymagania prawa żywnościowego oraz art. 1. Rozporządzenia (WE) nr 852/2004 Parlamentu Europejskiego i Rady z dnia 29 kwietnia 2004 r. w sprawie higieny środków spożywczych – tylko żywność bezpieczna dla zdrowia i życia człowieka może znajdować się </w:t>
      </w:r>
      <w:r>
        <w:rPr>
          <w:rFonts w:cs="Helvetica"/>
        </w:rPr>
        <w:t xml:space="preserve">  </w:t>
      </w:r>
      <w:r w:rsidRPr="00B82BEA">
        <w:rPr>
          <w:rFonts w:cs="Helvetica"/>
        </w:rPr>
        <w:t>w obrocie, a odpowiedzialność za bezpieczeństwo żywności ponoszą przedsiębiorcy produkujący lub wprowadzający żywność do obrotu. Więcej informacji na stronie internetowej</w:t>
      </w:r>
      <w:r>
        <w:rPr>
          <w:rFonts w:cs="Helvetica"/>
        </w:rPr>
        <w:t xml:space="preserve"> Państwowej Inspekcji Sanitarnej </w:t>
      </w:r>
      <w:hyperlink r:id="rId5" w:history="1">
        <w:r w:rsidRPr="00EA598E">
          <w:rPr>
            <w:rStyle w:val="Hipercze"/>
            <w:rFonts w:cs="Helvetica"/>
          </w:rPr>
          <w:t>www.pis.gov.pl</w:t>
        </w:r>
      </w:hyperlink>
    </w:p>
    <w:p w:rsidR="00B82BEA" w:rsidRPr="00B82BEA" w:rsidRDefault="00B82BEA" w:rsidP="00B82BEA">
      <w:pPr>
        <w:pStyle w:val="Akapitzlist"/>
        <w:numPr>
          <w:ilvl w:val="0"/>
          <w:numId w:val="1"/>
        </w:numPr>
      </w:pPr>
      <w:r>
        <w:rPr>
          <w:rFonts w:cs="Helvetica"/>
        </w:rPr>
        <w:t xml:space="preserve">Zgłoszenia w postaci wypełnionej „Karty zgłoszenia wystawcy” przyjmujemy pod adresem: Ełckie Centrum Kultury, ul. Wojska Polskiego 47, 19- 300 Ełk lub </w:t>
      </w:r>
      <w:hyperlink r:id="rId6" w:history="1">
        <w:r w:rsidRPr="00EA598E">
          <w:rPr>
            <w:rStyle w:val="Hipercze"/>
            <w:rFonts w:cs="Helvetica"/>
          </w:rPr>
          <w:t>justyna.iglicka@eck.elk.pl</w:t>
        </w:r>
      </w:hyperlink>
    </w:p>
    <w:p w:rsidR="00B82BEA" w:rsidRPr="00B82BEA" w:rsidRDefault="00B82BEA" w:rsidP="00B82BEA">
      <w:pPr>
        <w:pStyle w:val="Akapitzlist"/>
        <w:numPr>
          <w:ilvl w:val="0"/>
          <w:numId w:val="1"/>
        </w:numPr>
      </w:pPr>
      <w:r>
        <w:rPr>
          <w:rFonts w:cs="Helvetica"/>
        </w:rPr>
        <w:t xml:space="preserve">Wystawcy zobowiązani są do dokonania opłaty za udział w wydarzeniu na konto organizatora imprezy- </w:t>
      </w:r>
      <w:r w:rsidRPr="00B82BEA">
        <w:rPr>
          <w:rFonts w:cs="Helvetica"/>
          <w:b/>
        </w:rPr>
        <w:t>PKO BP 55 1020 4724 0000 3902 0047 5210</w:t>
      </w:r>
      <w:r w:rsidRPr="00B82BEA">
        <w:rPr>
          <w:rFonts w:cs="Helvetica"/>
        </w:rPr>
        <w:t xml:space="preserve">, </w:t>
      </w:r>
      <w:r w:rsidRPr="00B82BEA">
        <w:rPr>
          <w:rFonts w:cs="Helvetica"/>
          <w:b/>
        </w:rPr>
        <w:t xml:space="preserve">tytuł przelewu: Jarmark </w:t>
      </w:r>
      <w:proofErr w:type="spellStart"/>
      <w:r w:rsidRPr="00B82BEA">
        <w:rPr>
          <w:rFonts w:cs="Helvetica"/>
          <w:b/>
        </w:rPr>
        <w:t>Kaziuka</w:t>
      </w:r>
      <w:proofErr w:type="spellEnd"/>
      <w:r w:rsidRPr="00B82BEA">
        <w:rPr>
          <w:rFonts w:cs="Helvetica"/>
          <w:b/>
        </w:rPr>
        <w:t xml:space="preserve"> 2018.</w:t>
      </w:r>
    </w:p>
    <w:p w:rsidR="00B82BEA" w:rsidRPr="00B82BEA" w:rsidRDefault="00B82BEA" w:rsidP="00B82BEA">
      <w:pPr>
        <w:pStyle w:val="Akapitzlist"/>
        <w:numPr>
          <w:ilvl w:val="0"/>
          <w:numId w:val="1"/>
        </w:numPr>
      </w:pPr>
      <w:r>
        <w:rPr>
          <w:rFonts w:cs="Helvetica"/>
        </w:rPr>
        <w:t>Wystawcę, który rezygnuje z przyjazdu obowiązuje poinformowanie Organizatora o tym fakcie. Opłata nie jest zwracana.</w:t>
      </w:r>
    </w:p>
    <w:p w:rsidR="00B82BEA" w:rsidRDefault="00B82BEA" w:rsidP="00B82BEA">
      <w:pPr>
        <w:pStyle w:val="Akapitzlist"/>
        <w:numPr>
          <w:ilvl w:val="0"/>
          <w:numId w:val="1"/>
        </w:numPr>
        <w:rPr>
          <w:rFonts w:cs="Helvetica"/>
        </w:rPr>
      </w:pPr>
      <w:r w:rsidRPr="00B82BEA">
        <w:rPr>
          <w:rFonts w:cs="Helvetica"/>
        </w:rPr>
        <w:t>Wystawcy zobowiązani są do utrzymywania estetycznego wyglądu stoiska i zaplecza oraz uprzątnięcia powierzchni po zakończeniu dnia targowego.</w:t>
      </w:r>
    </w:p>
    <w:p w:rsidR="00B82BEA" w:rsidRDefault="00B82BEA" w:rsidP="00B82BEA">
      <w:pPr>
        <w:pStyle w:val="Akapitzlist"/>
        <w:numPr>
          <w:ilvl w:val="0"/>
          <w:numId w:val="1"/>
        </w:numPr>
        <w:rPr>
          <w:rFonts w:cs="Helvetica"/>
        </w:rPr>
      </w:pPr>
      <w:r w:rsidRPr="00B82BEA">
        <w:rPr>
          <w:rFonts w:cs="Helvetica"/>
        </w:rPr>
        <w:t>Organizator nie ponosi odpowiedzialności za straty wynikłe z powodu złych warunków atmosferycznych oraz innych zdarzeń losowych (np. kradzieży).</w:t>
      </w:r>
    </w:p>
    <w:p w:rsidR="00C546C6" w:rsidRPr="00B82BEA" w:rsidRDefault="00B82BEA" w:rsidP="00B82BEA">
      <w:pPr>
        <w:pStyle w:val="Akapitzlist"/>
        <w:numPr>
          <w:ilvl w:val="0"/>
          <w:numId w:val="1"/>
        </w:numPr>
        <w:rPr>
          <w:rFonts w:cs="Helvetica"/>
        </w:rPr>
      </w:pPr>
      <w:r w:rsidRPr="00B82BEA">
        <w:rPr>
          <w:rFonts w:cs="Helvetica"/>
        </w:rPr>
        <w:t>Organizatorzy zastrzegają sobie prawo nie przyjęcia oferty bez podania przyczyn.</w:t>
      </w:r>
      <w:r w:rsidRPr="00B82BEA">
        <w:rPr>
          <w:rFonts w:cs="Helvetica"/>
        </w:rPr>
        <w:br/>
      </w:r>
      <w:r w:rsidRPr="00B82BEA">
        <w:rPr>
          <w:rFonts w:cs="Helvetica"/>
        </w:rPr>
        <w:br/>
      </w:r>
      <w:r w:rsidRPr="00B82BEA">
        <w:rPr>
          <w:rFonts w:cs="Helvetica"/>
        </w:rPr>
        <w:br/>
      </w:r>
    </w:p>
    <w:sectPr w:rsidR="00C546C6" w:rsidRPr="00B82BEA" w:rsidSect="00C5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DA0"/>
    <w:multiLevelType w:val="hybridMultilevel"/>
    <w:tmpl w:val="6E86A97C"/>
    <w:lvl w:ilvl="0" w:tplc="71BEE1D0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BEA"/>
    <w:rsid w:val="00B82BEA"/>
    <w:rsid w:val="00C5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BEA"/>
    <w:rPr>
      <w:b/>
      <w:bCs/>
    </w:rPr>
  </w:style>
  <w:style w:type="paragraph" w:styleId="Akapitzlist">
    <w:name w:val="List Paragraph"/>
    <w:basedOn w:val="Normalny"/>
    <w:uiPriority w:val="34"/>
    <w:qFormat/>
    <w:rsid w:val="00B82B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iglicka@eck.elk.pl" TargetMode="External"/><Relationship Id="rId5" Type="http://schemas.openxmlformats.org/officeDocument/2006/relationships/hyperlink" Target="http://www.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d.klimowicz</cp:lastModifiedBy>
  <cp:revision>1</cp:revision>
  <cp:lastPrinted>2018-01-17T14:06:00Z</cp:lastPrinted>
  <dcterms:created xsi:type="dcterms:W3CDTF">2018-01-17T13:50:00Z</dcterms:created>
  <dcterms:modified xsi:type="dcterms:W3CDTF">2018-01-17T14:06:00Z</dcterms:modified>
</cp:coreProperties>
</file>